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BC" w:rsidRPr="00016106" w:rsidRDefault="00DA6CBC" w:rsidP="00DA6C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016106">
        <w:rPr>
          <w:rFonts w:ascii="Times New Roman" w:hAnsi="Times New Roman"/>
          <w:b/>
          <w:bCs/>
          <w:sz w:val="28"/>
          <w:szCs w:val="28"/>
        </w:rPr>
        <w:t>Подготовка специалистов, ответственных за обеспечение радиационной безопасности и радиационный контроль на предприятии, с правом работы с источниками ионизирующего излучения</w:t>
      </w:r>
    </w:p>
    <w:bookmarkEnd w:id="0"/>
    <w:p w:rsidR="00DA6CBC" w:rsidRDefault="00DA6CBC" w:rsidP="00DA6C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6CBC" w:rsidRPr="00DA6CBC" w:rsidRDefault="00DA6CBC" w:rsidP="00DA6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sz w:val="28"/>
          <w:szCs w:val="28"/>
        </w:rPr>
        <w:t>Программа распространяется на руководителей объектов и производств,  в том числе и относящихся к ОИАЭ, главных инженеров и их заместителей, начальников служб эксплуатации, руководителей служб и отделов и лиц, их замещающих, начальников смен объектов и производств, инженерно-технический персонал предприятий (далее — персонал).</w:t>
      </w:r>
    </w:p>
    <w:p w:rsidR="00DA6CBC" w:rsidRPr="00DA6CBC" w:rsidRDefault="00DA6CBC" w:rsidP="00DA6CBC">
      <w:pPr>
        <w:pStyle w:val="a4"/>
        <w:spacing w:before="0" w:beforeAutospacing="0" w:after="0" w:afterAutospacing="0"/>
        <w:ind w:firstLine="750"/>
        <w:jc w:val="both"/>
        <w:rPr>
          <w:rFonts w:eastAsia="Calibri"/>
          <w:sz w:val="28"/>
          <w:szCs w:val="28"/>
          <w:lang w:eastAsia="en-US"/>
        </w:rPr>
      </w:pPr>
      <w:r w:rsidRPr="00DA6CBC">
        <w:rPr>
          <w:rFonts w:eastAsia="Calibri"/>
          <w:bCs/>
          <w:sz w:val="28"/>
          <w:szCs w:val="28"/>
          <w:lang w:eastAsia="en-US"/>
        </w:rPr>
        <w:t>Цель изучения программы: обучение</w:t>
      </w:r>
      <w:r w:rsidRPr="00DA6CBC">
        <w:rPr>
          <w:rFonts w:eastAsia="Calibri"/>
          <w:sz w:val="28"/>
          <w:szCs w:val="28"/>
          <w:lang w:eastAsia="en-US"/>
        </w:rPr>
        <w:t xml:space="preserve"> работников предприятий непосредственно связанных с производством измерений, ведением журналов радиационного контроля, ответственных за эксплуатацию и хранение источников ионизирующего излучения (ИИИ).</w:t>
      </w:r>
    </w:p>
    <w:p w:rsidR="00DA6CBC" w:rsidRPr="00DA6CBC" w:rsidRDefault="00DA6CBC" w:rsidP="00DA6CBC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DA6CBC">
        <w:rPr>
          <w:rFonts w:ascii="Times New Roman" w:hAnsi="Times New Roman"/>
          <w:sz w:val="28"/>
          <w:szCs w:val="28"/>
        </w:rPr>
        <w:t>Задачи программы: совершенствование имеющихся знаний, умений, практических навыков, необходимых для выполнения конкретных профессионально-должностных обязанностей руководящего персонала и персонала, ответственного за радиационную безопасность предприятий и организаций.</w:t>
      </w:r>
    </w:p>
    <w:p w:rsidR="00DA6CBC" w:rsidRPr="00DA6CBC" w:rsidRDefault="00DA6CBC" w:rsidP="00DA6CBC">
      <w:pPr>
        <w:pStyle w:val="a4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DA6CBC">
        <w:rPr>
          <w:sz w:val="28"/>
          <w:szCs w:val="28"/>
        </w:rPr>
        <w:t>Настоящая программа разработана на основе опыта эксплуатации предприятий и производств, технической документации, анализа нарушений в работе оборудования и технологических систем, ошибок персонала, аварийных ситуаций.</w:t>
      </w:r>
    </w:p>
    <w:p w:rsidR="00DA6CBC" w:rsidRPr="00DA6CBC" w:rsidRDefault="00DA6CBC" w:rsidP="00DA6CBC">
      <w:pPr>
        <w:pStyle w:val="a4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DA6CBC">
        <w:rPr>
          <w:color w:val="000000"/>
          <w:sz w:val="28"/>
          <w:szCs w:val="28"/>
        </w:rPr>
        <w:t>В процессе обучения предусмотрены практические занятия со специализированными приборами.</w:t>
      </w:r>
    </w:p>
    <w:p w:rsidR="00DA6CBC" w:rsidRPr="00DA6CBC" w:rsidRDefault="00DA6CBC" w:rsidP="00DA6CBC">
      <w:pPr>
        <w:pStyle w:val="a4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DA6CBC">
        <w:rPr>
          <w:color w:val="000000"/>
          <w:sz w:val="28"/>
          <w:szCs w:val="28"/>
        </w:rPr>
        <w:t>Сотрудники предприятий, ответственные за обеспечение радиационной безопасности и радиационный контроль на предприятии с правом работы с источниками ионизирующих излучений, прошедшие обучение, должны знать: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организацию государственного регулирования в области использования атомной энергии;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дозиметрию ионизирующего излучения;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защиту от ионизирующего излучения;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основы радиационной безопасности;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обеспечение радиационной безопасности на предприятии;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оценка условий труда при работе с ИИИ;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организация радиационного контроля</w:t>
      </w:r>
      <w:r w:rsidRPr="00DA6CBC">
        <w:rPr>
          <w:rFonts w:ascii="Times New Roman" w:hAnsi="Times New Roman"/>
          <w:bCs/>
        </w:rPr>
        <w:t>.</w:t>
      </w:r>
    </w:p>
    <w:p w:rsidR="00DA6CBC" w:rsidRPr="00DA6CBC" w:rsidRDefault="00DA6CBC" w:rsidP="00DA6CBC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color w:val="000000"/>
          <w:sz w:val="28"/>
          <w:szCs w:val="28"/>
        </w:rPr>
        <w:t xml:space="preserve">Сотрудники предприятий, ответственные за обеспечение радиационной безопасности и радиационный контроль на предприятии с правом работы с источниками ионизирующих излучений, прошедшие обучение, должны </w:t>
      </w:r>
      <w:r w:rsidRPr="00DA6CBC">
        <w:rPr>
          <w:rFonts w:ascii="Times New Roman" w:hAnsi="Times New Roman"/>
          <w:sz w:val="28"/>
          <w:szCs w:val="28"/>
        </w:rPr>
        <w:t>уметь: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разработать обоснование и составить перечень нормативно-технической, руководящей, инструктивной и методической документации, необходимой для</w:t>
      </w:r>
      <w:r w:rsidRPr="00DA6CBC">
        <w:rPr>
          <w:rFonts w:ascii="Times New Roman" w:hAnsi="Times New Roman"/>
          <w:sz w:val="28"/>
          <w:szCs w:val="28"/>
        </w:rPr>
        <w:t> организации системы радиационной безопасности;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lastRenderedPageBreak/>
        <w:t>разработать мероприятия на случай возникновения аварийных ситуаций на предприятии;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составить схему управления состоянием радиационной безопасности на предприятии, указать права и обязанности ответственных лиц;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эффективно проводить работы с источниками ионизирующего излучения;</w:t>
      </w:r>
    </w:p>
    <w:p w:rsidR="00DA6CBC" w:rsidRPr="00DA6CBC" w:rsidRDefault="00DA6CBC" w:rsidP="00DA6C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 w:rsidRPr="00DA6CBC">
        <w:rPr>
          <w:rFonts w:ascii="Times New Roman" w:hAnsi="Times New Roman"/>
          <w:bCs/>
          <w:sz w:val="28"/>
          <w:szCs w:val="28"/>
        </w:rPr>
        <w:t>применять</w:t>
      </w:r>
      <w:r w:rsidRPr="00DA6CBC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методики</w:t>
      </w:r>
      <w:r w:rsidRPr="00DA6CBC">
        <w:rPr>
          <w:rStyle w:val="a3"/>
          <w:b w:val="0"/>
          <w:color w:val="000000"/>
          <w:sz w:val="28"/>
          <w:szCs w:val="28"/>
        </w:rPr>
        <w:t xml:space="preserve"> </w:t>
      </w:r>
      <w:r w:rsidRPr="00DA6CBC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прогнозирования радиационной обстановки.</w:t>
      </w:r>
    </w:p>
    <w:p w:rsidR="00DA6CBC" w:rsidRPr="00DA6CBC" w:rsidRDefault="00DA6CBC" w:rsidP="00DA6C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sz w:val="28"/>
          <w:szCs w:val="28"/>
        </w:rPr>
        <w:t>Программа обучения в объеме 72 часов состоит из 9 тем и включает в себя теоретическое обучение и контроль знаний. Обучение проводится в оборудованных аудиториях с применением специально разработанного учебно-методического обеспечения и использованием современных информационных технологий. При изложении учебного материала широко используются технические средства обучения.</w:t>
      </w:r>
    </w:p>
    <w:p w:rsidR="00DA6CBC" w:rsidRDefault="00DA6CBC" w:rsidP="00DA6C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CBC">
        <w:rPr>
          <w:rFonts w:ascii="Times New Roman" w:hAnsi="Times New Roman"/>
          <w:sz w:val="28"/>
          <w:szCs w:val="28"/>
        </w:rPr>
        <w:t>Режим занятий: с полным отрывом от работы. Учебный план реализуется на базе высшего или среднего специального образования. По окончании обучения слушатель получает удостоверение о прохождении курсов установленного образца.</w:t>
      </w:r>
    </w:p>
    <w:p w:rsidR="00DA6CBC" w:rsidRDefault="00DA6CBC" w:rsidP="00DA6C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CBC" w:rsidRDefault="00DA6CBC" w:rsidP="00DA6C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534" w:rsidRDefault="00D61534"/>
    <w:sectPr w:rsidR="00D6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BC"/>
    <w:rsid w:val="00D61534"/>
    <w:rsid w:val="00D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BC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6CBC"/>
    <w:rPr>
      <w:b/>
      <w:bCs/>
    </w:rPr>
  </w:style>
  <w:style w:type="paragraph" w:styleId="a4">
    <w:name w:val="Normal (Web)"/>
    <w:basedOn w:val="a"/>
    <w:uiPriority w:val="99"/>
    <w:semiHidden/>
    <w:unhideWhenUsed/>
    <w:rsid w:val="00DA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BC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6CBC"/>
    <w:rPr>
      <w:b/>
      <w:bCs/>
    </w:rPr>
  </w:style>
  <w:style w:type="paragraph" w:styleId="a4">
    <w:name w:val="Normal (Web)"/>
    <w:basedOn w:val="a"/>
    <w:uiPriority w:val="99"/>
    <w:semiHidden/>
    <w:unhideWhenUsed/>
    <w:rsid w:val="00DA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2019-08-22T04:56:00Z</dcterms:created>
  <dcterms:modified xsi:type="dcterms:W3CDTF">2019-08-22T04:57:00Z</dcterms:modified>
</cp:coreProperties>
</file>